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0F2010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545F65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3D7017" w:rsidRDefault="003D7017" w:rsidP="003D7017">
      <w:pPr>
        <w:jc w:val="both"/>
        <w:rPr>
          <w:u w:val="single"/>
        </w:rPr>
      </w:pPr>
      <w:r>
        <w:tab/>
        <w:t xml:space="preserve">Прошу надати мені дозвіл на вчинення правочину щодо відмови від майнових прав підопічного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504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545F65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року народження.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545F65">
      <w:pgSz w:w="11906" w:h="16838"/>
      <w:pgMar w:top="68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0F2010"/>
    <w:rsid w:val="003D7017"/>
    <w:rsid w:val="00545F65"/>
    <w:rsid w:val="005A7004"/>
    <w:rsid w:val="00C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2022-05-13T07:24:00Z</dcterms:created>
  <dcterms:modified xsi:type="dcterms:W3CDTF">2022-05-13T07:24:00Z</dcterms:modified>
</cp:coreProperties>
</file>